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48" w:rsidRPr="00E10248" w:rsidRDefault="00E10248" w:rsidP="00E10248">
      <w:pPr>
        <w:jc w:val="center"/>
        <w:rPr>
          <w:b/>
        </w:rPr>
      </w:pPr>
      <w:bookmarkStart w:id="0" w:name="_GoBack"/>
      <w:bookmarkEnd w:id="0"/>
      <w:proofErr w:type="spellStart"/>
      <w:r w:rsidRPr="00E10248">
        <w:rPr>
          <w:b/>
        </w:rPr>
        <w:t>Зияткерлік</w:t>
      </w:r>
      <w:proofErr w:type="spellEnd"/>
      <w:r w:rsidRPr="00E10248">
        <w:rPr>
          <w:b/>
        </w:rPr>
        <w:t xml:space="preserve"> кампус </w:t>
      </w:r>
      <w:proofErr w:type="spellStart"/>
      <w:r w:rsidRPr="00E10248">
        <w:rPr>
          <w:b/>
        </w:rPr>
        <w:t>моделі</w:t>
      </w:r>
      <w:proofErr w:type="spellEnd"/>
      <w:r w:rsidRPr="00E10248">
        <w:rPr>
          <w:b/>
        </w:rPr>
        <w:t xml:space="preserve"> </w:t>
      </w:r>
      <w:proofErr w:type="spellStart"/>
      <w:r w:rsidRPr="00E10248">
        <w:rPr>
          <w:b/>
        </w:rPr>
        <w:t>үшін</w:t>
      </w:r>
      <w:proofErr w:type="spellEnd"/>
      <w:r w:rsidRPr="00E10248">
        <w:rPr>
          <w:b/>
        </w:rPr>
        <w:t xml:space="preserve"> </w:t>
      </w:r>
      <w:proofErr w:type="spellStart"/>
      <w:r w:rsidRPr="00E10248">
        <w:rPr>
          <w:b/>
        </w:rPr>
        <w:t>Cisco</w:t>
      </w:r>
      <w:proofErr w:type="spellEnd"/>
      <w:r w:rsidRPr="00E10248">
        <w:rPr>
          <w:b/>
        </w:rPr>
        <w:t xml:space="preserve"> </w:t>
      </w:r>
      <w:proofErr w:type="spellStart"/>
      <w:r w:rsidRPr="00E10248">
        <w:rPr>
          <w:b/>
        </w:rPr>
        <w:t>Packet</w:t>
      </w:r>
      <w:proofErr w:type="spellEnd"/>
      <w:r w:rsidRPr="00E10248">
        <w:rPr>
          <w:b/>
        </w:rPr>
        <w:t xml:space="preserve"> </w:t>
      </w:r>
      <w:proofErr w:type="spellStart"/>
      <w:r w:rsidRPr="00E10248">
        <w:rPr>
          <w:b/>
        </w:rPr>
        <w:t>Tracer</w:t>
      </w:r>
      <w:proofErr w:type="spellEnd"/>
    </w:p>
    <w:p w:rsidR="00E10248" w:rsidRPr="00E10248" w:rsidRDefault="00E10248" w:rsidP="00E10248">
      <w:pPr>
        <w:jc w:val="center"/>
        <w:rPr>
          <w:b/>
        </w:rPr>
      </w:pPr>
    </w:p>
    <w:p w:rsidR="00C11006" w:rsidRDefault="00C11006">
      <w:r w:rsidRPr="00C11006">
        <w:t xml:space="preserve">Интеллектуальный кампус представлял собой более комплексное моделирование </w:t>
      </w:r>
      <w:proofErr w:type="spellStart"/>
      <w:r w:rsidRPr="00C11006">
        <w:t>IoT</w:t>
      </w:r>
      <w:proofErr w:type="spellEnd"/>
      <w:r w:rsidRPr="00C11006">
        <w:t xml:space="preserve"> по сравнению с двумя предыдущими упражнениями для умного дома, как по сети, так и по компоновке </w:t>
      </w:r>
      <w:proofErr w:type="spellStart"/>
      <w:r w:rsidRPr="00C11006">
        <w:t>IoT</w:t>
      </w:r>
      <w:proofErr w:type="spellEnd"/>
      <w:r w:rsidRPr="00C11006">
        <w:t xml:space="preserve">, которые на самом деле были более сложными, чтобы продемонстрировать более глубокое взаимодействие между устройствами </w:t>
      </w:r>
      <w:proofErr w:type="spellStart"/>
      <w:r w:rsidRPr="00C11006">
        <w:t>IoT</w:t>
      </w:r>
      <w:proofErr w:type="spellEnd"/>
      <w:r w:rsidRPr="00C11006">
        <w:t xml:space="preserve">, но также предоставить студентам больше возможностей в будущем. расширение упражнений. </w:t>
      </w:r>
      <w:proofErr w:type="spellStart"/>
      <w:r w:rsidRPr="00C11006">
        <w:t>Smart-Campus</w:t>
      </w:r>
      <w:proofErr w:type="spellEnd"/>
      <w:r w:rsidRPr="00C11006">
        <w:t xml:space="preserve"> моделировал университетский камуфляж, где, наряду с традиционными сетями школ и жилых помещений, сеть </w:t>
      </w:r>
      <w:proofErr w:type="spellStart"/>
      <w:r w:rsidRPr="00C11006">
        <w:t>IoT</w:t>
      </w:r>
      <w:proofErr w:type="spellEnd"/>
      <w:r w:rsidRPr="00C11006">
        <w:t xml:space="preserve"> позволяла подключать различные устройства </w:t>
      </w:r>
      <w:proofErr w:type="spellStart"/>
      <w:r w:rsidRPr="00C11006">
        <w:t>IoT</w:t>
      </w:r>
      <w:proofErr w:type="spellEnd"/>
      <w:r w:rsidRPr="00C11006">
        <w:t>, распределенные по территории кампуса. Примеры управления доступом RFID и интеллектуального решения для полива спортивных полей были включены в симуляцию.</w:t>
      </w:r>
    </w:p>
    <w:p w:rsidR="00C11006" w:rsidRDefault="00C11006" w:rsidP="00C11006"/>
    <w:p w:rsidR="00C11006" w:rsidRDefault="00C11006" w:rsidP="00C11006">
      <w:pPr>
        <w:tabs>
          <w:tab w:val="left" w:pos="1980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21B7365B" wp14:editId="0CAD143C">
            <wp:simplePos x="0" y="0"/>
            <wp:positionH relativeFrom="page">
              <wp:posOffset>1080135</wp:posOffset>
            </wp:positionH>
            <wp:positionV relativeFrom="page">
              <wp:posOffset>2763520</wp:posOffset>
            </wp:positionV>
            <wp:extent cx="5400040" cy="2886075"/>
            <wp:effectExtent l="0" t="0" r="0" b="0"/>
            <wp:wrapNone/>
            <wp:docPr id="1" name="drawingObject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00040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945"/>
        </w:tabs>
      </w:pPr>
      <w:r>
        <w:tab/>
        <w:t xml:space="preserve">Рисунок 37 - Схема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для моделирования </w:t>
      </w:r>
      <w:proofErr w:type="spellStart"/>
      <w:r>
        <w:t>Smart-Campus</w:t>
      </w:r>
      <w:proofErr w:type="spellEnd"/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  <w:r>
        <w:t>Расположение сети</w:t>
      </w:r>
    </w:p>
    <w:p w:rsidR="00C11006" w:rsidRDefault="00C11006" w:rsidP="00C11006">
      <w:pPr>
        <w:tabs>
          <w:tab w:val="left" w:pos="945"/>
        </w:tabs>
      </w:pPr>
      <w:r>
        <w:t xml:space="preserve">Как кратко упомянуто, схема сети в этом упражнении была более сложной по сравнению с предыдущими моделями и включала в себя: магистральную </w:t>
      </w:r>
      <w:proofErr w:type="spellStart"/>
      <w:r>
        <w:t>маршрутизаторную</w:t>
      </w:r>
      <w:proofErr w:type="spellEnd"/>
      <w:r>
        <w:t xml:space="preserve"> сеть, традиционную проводную сеть на базе коммутатора, беспроводную локальную сеть для жилых зданий и выделенную сеть </w:t>
      </w:r>
      <w:proofErr w:type="spellStart"/>
      <w:r>
        <w:t>IoT</w:t>
      </w:r>
      <w:proofErr w:type="spellEnd"/>
      <w:r>
        <w:t xml:space="preserve">, также основанную на </w:t>
      </w:r>
      <w:proofErr w:type="spellStart"/>
      <w:r>
        <w:t>на</w:t>
      </w:r>
      <w:proofErr w:type="spellEnd"/>
      <w:r>
        <w:t xml:space="preserve"> переключателе.</w:t>
      </w:r>
    </w:p>
    <w:p w:rsidR="00C11006" w:rsidRDefault="00C11006" w:rsidP="00C11006">
      <w:pPr>
        <w:tabs>
          <w:tab w:val="left" w:pos="945"/>
        </w:tabs>
      </w:pPr>
      <w:r>
        <w:t>Магистральная сеть была создана с использованием трех взаимосвязанных маршрутизаторов. Каждый маршрутизатор имел соединение с двумя другими для создания резервной инфраструктуры, которая могла бы противостоять сбоям магистралей между маршрутизаторами.</w:t>
      </w:r>
    </w:p>
    <w:p w:rsidR="00455A63" w:rsidRDefault="00C11006" w:rsidP="00C11006">
      <w:pPr>
        <w:tabs>
          <w:tab w:val="left" w:pos="945"/>
        </w:tabs>
      </w:pPr>
      <w:r>
        <w:t xml:space="preserve">Чтобы представить </w:t>
      </w:r>
      <w:proofErr w:type="spellStart"/>
      <w:r>
        <w:t>ареалистическую</w:t>
      </w:r>
      <w:proofErr w:type="spellEnd"/>
      <w:r>
        <w:t xml:space="preserve"> сеть, в которой маршрутизаторы физически размещались в разных зданиях кампуса, вместо традиционных прямых медных кабелей использовалась оптическая проводка Fast-Ethernet.</w:t>
      </w: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2A5D9340" wp14:editId="62E6C1D5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3191510"/>
            <wp:effectExtent l="0" t="0" r="0" b="0"/>
            <wp:wrapNone/>
            <wp:docPr id="2" name="drawingObject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070"/>
        </w:tabs>
      </w:pPr>
      <w:r>
        <w:tab/>
        <w:t xml:space="preserve">Рисунок 38 - Топология сети </w:t>
      </w:r>
      <w:proofErr w:type="spellStart"/>
      <w:r>
        <w:t>Smart-Campus</w:t>
      </w:r>
      <w:proofErr w:type="spellEnd"/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  <w:r>
        <w:t>Для упрощения маршрутизации между магистральными устройствами, чтобы обеспечить полное соединение</w:t>
      </w:r>
      <w:r w:rsidRPr="00C11006">
        <w:t xml:space="preserve"> </w:t>
      </w:r>
      <w:r>
        <w:t>между тремя сетями использовался базовый протокол маршрутизации (RIP)</w:t>
      </w:r>
      <w:r w:rsidRPr="00C11006">
        <w:t xml:space="preserve"> </w:t>
      </w:r>
      <w:r>
        <w:t>в конфигурации роутера. RIP - это очень простой и старый протокол маршрутизации, который периодически разделяет таблицу маршрутизации между устройствами. В реальных сложных сценариях протокол обычно не используется из-за его ограничения масштабируемости, поскольку на самом деле протокол допускает не более пятнадцати сетевых переходов</w:t>
      </w: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  <w:r>
        <w:t>Тем не менее, из-за своей простоты настройки, RIP был идеальным кандидатом для протокола маршрутизации в</w:t>
      </w:r>
    </w:p>
    <w:p w:rsidR="00C11006" w:rsidRDefault="00C11006" w:rsidP="00C11006">
      <w:pPr>
        <w:tabs>
          <w:tab w:val="left" w:pos="2070"/>
        </w:tabs>
      </w:pPr>
      <w:r>
        <w:t xml:space="preserve">Упражнение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>.</w:t>
      </w:r>
    </w:p>
    <w:p w:rsidR="00C11006" w:rsidRDefault="00C11006" w:rsidP="00C11006">
      <w:pPr>
        <w:tabs>
          <w:tab w:val="left" w:pos="2070"/>
        </w:tabs>
      </w:pPr>
      <w:r>
        <w:t>В каждом маршрутизаторе настройка была выполнена с добавлением IP-адресов напрямую подключенных сетей в конфигурации RIP, как показано на рисунке 39, тогда обмен таблицей маршрутизации позаботится о распределении логики маршрутизации между устройством, как показано на рисунках 40 и 41.</w:t>
      </w: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0" allowOverlap="1" wp14:anchorId="3B9B284A" wp14:editId="4A658024">
            <wp:simplePos x="0" y="0"/>
            <wp:positionH relativeFrom="margin">
              <wp:align>left</wp:align>
            </wp:positionH>
            <wp:positionV relativeFrom="page">
              <wp:posOffset>723900</wp:posOffset>
            </wp:positionV>
            <wp:extent cx="4359275" cy="3305175"/>
            <wp:effectExtent l="0" t="0" r="3175" b="9525"/>
            <wp:wrapNone/>
            <wp:docPr id="3" name="drawingObject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359275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580"/>
        </w:tabs>
      </w:pPr>
      <w:r>
        <w:tab/>
      </w:r>
      <w:r w:rsidRPr="00C11006">
        <w:t>Рисунок 39 - Пример простой настройки RIP в классе маршрутизатора</w:t>
      </w:r>
    </w:p>
    <w:p w:rsidR="00C11006" w:rsidRDefault="00C11006" w:rsidP="00C11006"/>
    <w:p w:rsidR="00C11006" w:rsidRDefault="00C11006" w:rsidP="00C11006">
      <w:pPr>
        <w:tabs>
          <w:tab w:val="left" w:pos="3555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60311ABF" wp14:editId="56DC0BE5">
            <wp:simplePos x="0" y="0"/>
            <wp:positionH relativeFrom="page">
              <wp:posOffset>1080135</wp:posOffset>
            </wp:positionH>
            <wp:positionV relativeFrom="page">
              <wp:posOffset>5004435</wp:posOffset>
            </wp:positionV>
            <wp:extent cx="4696840" cy="1755775"/>
            <wp:effectExtent l="0" t="0" r="0" b="0"/>
            <wp:wrapNone/>
            <wp:docPr id="4" name="drawingObject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69684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3570"/>
        </w:tabs>
        <w:jc w:val="center"/>
      </w:pPr>
      <w:r w:rsidRPr="00C11006">
        <w:t xml:space="preserve">Рисунок 40 - Пример трансляции RIP-сообщений маршрутизатором </w:t>
      </w:r>
      <w:proofErr w:type="spellStart"/>
      <w:r w:rsidRPr="00C11006">
        <w:t>Classroom</w:t>
      </w:r>
      <w:proofErr w:type="spellEnd"/>
    </w:p>
    <w:p w:rsidR="00C11006" w:rsidRDefault="00C11006" w:rsidP="00C11006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0" allowOverlap="1" wp14:anchorId="2DCB0432" wp14:editId="606CBB24">
            <wp:simplePos x="0" y="0"/>
            <wp:positionH relativeFrom="margin">
              <wp:align>left</wp:align>
            </wp:positionH>
            <wp:positionV relativeFrom="page">
              <wp:posOffset>7572375</wp:posOffset>
            </wp:positionV>
            <wp:extent cx="3959621" cy="1781175"/>
            <wp:effectExtent l="0" t="0" r="3175" b="0"/>
            <wp:wrapNone/>
            <wp:docPr id="5" name="drawingObject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959621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>
      <w:pPr>
        <w:tabs>
          <w:tab w:val="left" w:pos="2790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685"/>
        </w:tabs>
        <w:jc w:val="center"/>
      </w:pPr>
      <w:r w:rsidRPr="00C11006">
        <w:t>Рисунок 41 - пакет, захваченный во время широковещательной рассылки RIP-сообщений</w:t>
      </w:r>
    </w:p>
    <w:p w:rsidR="00C11006" w:rsidRDefault="00C11006" w:rsidP="00C11006">
      <w:pPr>
        <w:tabs>
          <w:tab w:val="left" w:pos="2685"/>
        </w:tabs>
      </w:pPr>
      <w:r>
        <w:t>Наряду с магистральным соединением каждый маршрутизатор также был подключен к одному из трех</w:t>
      </w:r>
      <w:r w:rsidRPr="00C11006">
        <w:t xml:space="preserve"> </w:t>
      </w:r>
      <w:r>
        <w:t xml:space="preserve">подсети: сеть класса здания, сеть многоквартирного дома и сеть </w:t>
      </w:r>
      <w:proofErr w:type="spellStart"/>
      <w:r>
        <w:t>IoT</w:t>
      </w:r>
      <w:proofErr w:type="spellEnd"/>
      <w:r>
        <w:t>.</w:t>
      </w:r>
    </w:p>
    <w:p w:rsidR="00C11006" w:rsidRDefault="00C11006" w:rsidP="00C11006">
      <w:pPr>
        <w:tabs>
          <w:tab w:val="left" w:pos="2685"/>
        </w:tabs>
      </w:pPr>
      <w:r>
        <w:t>Все три сети были физически разделены путем помещения их в собственный выделенный физический контейнер.</w:t>
      </w:r>
    </w:p>
    <w:p w:rsidR="00C11006" w:rsidRDefault="00C11006" w:rsidP="00C11006">
      <w:pPr>
        <w:tabs>
          <w:tab w:val="left" w:pos="2685"/>
        </w:tabs>
      </w:pPr>
      <w:r>
        <w:t>Первая сеть представляла собой простую сеть для эмуляции класса ПК, где два компьютера, один сетевой принтер и сервер были подключены кабелями Ethernet к коммутатору класса. Затем коммутатор был подключен к одному из портов Ethernet маршрутизатора. Функции DHCP выполнялись локальными серверами.</w:t>
      </w:r>
    </w:p>
    <w:p w:rsidR="00C11006" w:rsidRDefault="00C11006" w:rsidP="00C11006">
      <w:pPr>
        <w:tabs>
          <w:tab w:val="left" w:pos="2685"/>
        </w:tabs>
      </w:pPr>
      <w:r>
        <w:t>Сеть жилых домов была также простой сетью WLAN, которая имитировала беспроводную связь в жилых домах студентов. В этом случае маршрутизатор WLAN использовался для создания локальной беспроводной сети, затем маршрутизатор был подключен к одному из магистральных маршрутизаторов. Функции DHCP в этой сети также выполнялись маршрутизатором WLAN. Один ноутбук и смартфон были подключены к беспроводной сети.</w:t>
      </w:r>
    </w:p>
    <w:p w:rsidR="00C11006" w:rsidRDefault="00C11006" w:rsidP="00C11006">
      <w:pPr>
        <w:tabs>
          <w:tab w:val="left" w:pos="2685"/>
        </w:tabs>
      </w:pPr>
      <w:r>
        <w:t xml:space="preserve">Последней, но самой важной сетью была сеть </w:t>
      </w:r>
      <w:proofErr w:type="spellStart"/>
      <w:r>
        <w:t>IoT</w:t>
      </w:r>
      <w:proofErr w:type="spellEnd"/>
      <w:r>
        <w:t xml:space="preserve">. Это была сеть на основе коммутатора, подключенная к третьему магистральному маршрутизатору. Все устройства </w:t>
      </w:r>
      <w:proofErr w:type="spellStart"/>
      <w:r>
        <w:t>IoT</w:t>
      </w:r>
      <w:proofErr w:type="spellEnd"/>
      <w:r>
        <w:t xml:space="preserve"> и сервер </w:t>
      </w:r>
      <w:proofErr w:type="spellStart"/>
      <w:r>
        <w:t>IoT</w:t>
      </w:r>
      <w:proofErr w:type="spellEnd"/>
      <w:r>
        <w:t xml:space="preserve"> были подключены к одному коммутатору. В первоначальной спецификации моделирования </w:t>
      </w:r>
      <w:proofErr w:type="spellStart"/>
      <w:r>
        <w:t>IoT</w:t>
      </w:r>
      <w:proofErr w:type="spellEnd"/>
      <w:r>
        <w:t xml:space="preserve"> предполагалось использовать маршрутизатор WLAN для подключения всех устройств </w:t>
      </w:r>
      <w:proofErr w:type="spellStart"/>
      <w:r>
        <w:t>IoT</w:t>
      </w:r>
      <w:proofErr w:type="spellEnd"/>
      <w:r>
        <w:t xml:space="preserve">, что делает моделирование ближе к реальности. Однако из-за диапазона покрытия сигнала WLAN и отсутствия беспроводных повторителей в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, самый дальний </w:t>
      </w:r>
      <w:proofErr w:type="spellStart"/>
      <w:r>
        <w:t>IoT</w:t>
      </w:r>
      <w:proofErr w:type="spellEnd"/>
      <w:r>
        <w:t xml:space="preserve">-устройства имели очень плохое покрытие, и иногда подключение к </w:t>
      </w:r>
      <w:proofErr w:type="spellStart"/>
      <w:r>
        <w:t>IoT</w:t>
      </w:r>
      <w:proofErr w:type="spellEnd"/>
      <w:r>
        <w:t>-серверу прерывалось и прерывалось. Использование переключателя и</w:t>
      </w:r>
      <w:r w:rsidRPr="00C11006">
        <w:t xml:space="preserve"> </w:t>
      </w:r>
      <w:r>
        <w:t xml:space="preserve">медные кабели, возможно, не были полностью реалистичными и не применимы в реальных </w:t>
      </w:r>
      <w:proofErr w:type="spellStart"/>
      <w:r>
        <w:t>приложениях</w:t>
      </w:r>
      <w:proofErr w:type="gramStart"/>
      <w:r>
        <w:t>,н</w:t>
      </w:r>
      <w:proofErr w:type="gramEnd"/>
      <w:r>
        <w:t>о</w:t>
      </w:r>
      <w:proofErr w:type="spellEnd"/>
      <w:r>
        <w:t xml:space="preserve"> лучше подходит для этого упражнения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>.</w:t>
      </w:r>
    </w:p>
    <w:p w:rsidR="00C11006" w:rsidRDefault="00C11006" w:rsidP="00C11006">
      <w:pPr>
        <w:tabs>
          <w:tab w:val="left" w:pos="2685"/>
        </w:tabs>
      </w:pPr>
      <w:proofErr w:type="spellStart"/>
      <w:r>
        <w:t>IoT</w:t>
      </w:r>
      <w:proofErr w:type="spellEnd"/>
      <w:r>
        <w:t xml:space="preserve">-сервер, в дополнение к </w:t>
      </w:r>
      <w:proofErr w:type="spellStart"/>
      <w:r>
        <w:t>IoT-бэкэнду</w:t>
      </w:r>
      <w:proofErr w:type="spellEnd"/>
      <w:r>
        <w:t xml:space="preserve">, также использовался в качестве DNS-сервера и DHCP-сервера, выделяющего IP-адрес подключенным </w:t>
      </w:r>
      <w:proofErr w:type="spellStart"/>
      <w:r>
        <w:t>IoT</w:t>
      </w:r>
      <w:proofErr w:type="spellEnd"/>
      <w:r>
        <w:t>-устройствам.</w:t>
      </w:r>
    </w:p>
    <w:p w:rsidR="00C11006" w:rsidRDefault="00C11006" w:rsidP="00C11006">
      <w:pPr>
        <w:tabs>
          <w:tab w:val="left" w:pos="2685"/>
        </w:tabs>
      </w:pPr>
      <w:r>
        <w:t xml:space="preserve">План </w:t>
      </w:r>
      <w:proofErr w:type="spellStart"/>
      <w:r>
        <w:t>IoT</w:t>
      </w:r>
      <w:proofErr w:type="spellEnd"/>
    </w:p>
    <w:p w:rsidR="00C11006" w:rsidRDefault="00C11006" w:rsidP="00C11006">
      <w:pPr>
        <w:tabs>
          <w:tab w:val="left" w:pos="2685"/>
        </w:tabs>
      </w:pPr>
      <w:r>
        <w:t xml:space="preserve">Как и в предыдущих автоматизациях </w:t>
      </w:r>
      <w:proofErr w:type="spellStart"/>
      <w:r>
        <w:t>IoT</w:t>
      </w:r>
      <w:proofErr w:type="spellEnd"/>
      <w:r>
        <w:t xml:space="preserve">, все интеллектуальные устройства были удаленно подключены к серверу </w:t>
      </w:r>
      <w:proofErr w:type="spellStart"/>
      <w:r>
        <w:t>IoT</w:t>
      </w:r>
      <w:proofErr w:type="spellEnd"/>
      <w:r>
        <w:t xml:space="preserve">, используя одни и те же имя пользователя и пароль. Соединение также было установлено с использованием статического IP-адреса сервера </w:t>
      </w:r>
      <w:proofErr w:type="spellStart"/>
      <w:r>
        <w:t>IoT</w:t>
      </w:r>
      <w:proofErr w:type="spellEnd"/>
      <w:r>
        <w:t xml:space="preserve">, размещенного в той же сети </w:t>
      </w:r>
      <w:proofErr w:type="spellStart"/>
      <w:r>
        <w:t>IoT</w:t>
      </w:r>
      <w:proofErr w:type="spellEnd"/>
      <w:r>
        <w:t>.</w:t>
      </w:r>
    </w:p>
    <w:p w:rsidR="00C11006" w:rsidRDefault="00C11006" w:rsidP="00C11006">
      <w:pPr>
        <w:tabs>
          <w:tab w:val="left" w:pos="2685"/>
        </w:tabs>
      </w:pPr>
      <w:r>
        <w:t xml:space="preserve">Что касается дизайна и структуры сети </w:t>
      </w:r>
      <w:proofErr w:type="spellStart"/>
      <w:r>
        <w:t>Duet</w:t>
      </w:r>
      <w:proofErr w:type="spellEnd"/>
      <w:r>
        <w:t xml:space="preserve"> и использования </w:t>
      </w:r>
      <w:proofErr w:type="spellStart"/>
      <w:r>
        <w:t>RIPprotocol</w:t>
      </w:r>
      <w:proofErr w:type="spellEnd"/>
      <w:r>
        <w:t xml:space="preserve">, каждый ПК, ноутбук и смартфон, подключенные к любой сети кампуса, могут получать удаленный доступ к URL-адресу домашней страницы </w:t>
      </w:r>
      <w:proofErr w:type="spellStart"/>
      <w:r>
        <w:t>IoT</w:t>
      </w:r>
      <w:proofErr w:type="spellEnd"/>
      <w:r>
        <w:t xml:space="preserve">. Сервер </w:t>
      </w:r>
      <w:proofErr w:type="spellStart"/>
      <w:r>
        <w:t>IoT</w:t>
      </w:r>
      <w:proofErr w:type="spellEnd"/>
      <w:r>
        <w:t>, являясь также DNS-сервером, преобразовал URL-адрес домашней страницы в свой статический IP-адрес.</w:t>
      </w:r>
    </w:p>
    <w:p w:rsidR="00C11006" w:rsidRDefault="00C11006" w:rsidP="00C11006">
      <w:pPr>
        <w:tabs>
          <w:tab w:val="left" w:pos="2685"/>
        </w:tabs>
      </w:pPr>
      <w:r>
        <w:t xml:space="preserve">При подключении к домашней странице </w:t>
      </w:r>
      <w:proofErr w:type="spellStart"/>
      <w:r>
        <w:t>IoT</w:t>
      </w:r>
      <w:proofErr w:type="spellEnd"/>
      <w:r>
        <w:t xml:space="preserve"> через браузер и после успешной прохождения аутентификации пользователи </w:t>
      </w:r>
      <w:proofErr w:type="spellStart"/>
      <w:r>
        <w:t>IoT</w:t>
      </w:r>
      <w:proofErr w:type="spellEnd"/>
      <w:r>
        <w:t xml:space="preserve"> могли видеть список подключенных устройств и логику взаимодействия между ними.</w:t>
      </w: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0" allowOverlap="1" wp14:anchorId="0F6D4782" wp14:editId="6E5D0E15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3610609"/>
            <wp:effectExtent l="0" t="0" r="0" b="0"/>
            <wp:wrapNone/>
            <wp:docPr id="6" name="drawingObject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400040" cy="3610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280"/>
        </w:tabs>
      </w:pPr>
      <w:r>
        <w:tab/>
        <w:t xml:space="preserve">Рисунок 42 - </w:t>
      </w:r>
      <w:proofErr w:type="spellStart"/>
      <w:r>
        <w:t>IoT</w:t>
      </w:r>
      <w:proofErr w:type="spellEnd"/>
      <w:r>
        <w:t xml:space="preserve"> подключенные устройства в моделировании </w:t>
      </w:r>
      <w:proofErr w:type="spellStart"/>
      <w:r>
        <w:t>Smart-Campus</w:t>
      </w:r>
      <w:proofErr w:type="spellEnd"/>
    </w:p>
    <w:p w:rsidR="00C11006" w:rsidRDefault="00C11006" w:rsidP="00C11006">
      <w:pPr>
        <w:tabs>
          <w:tab w:val="left" w:pos="2280"/>
        </w:tabs>
      </w:pPr>
    </w:p>
    <w:p w:rsidR="00C11006" w:rsidRDefault="00C11006" w:rsidP="00C11006">
      <w:pPr>
        <w:tabs>
          <w:tab w:val="left" w:pos="2280"/>
        </w:tabs>
      </w:pPr>
      <w:r>
        <w:t xml:space="preserve">Как показано на рисунке 42 выше, в этом упражнении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были подключены четыре устройства </w:t>
      </w:r>
      <w:proofErr w:type="spellStart"/>
      <w:r>
        <w:t>IoT</w:t>
      </w:r>
      <w:proofErr w:type="spellEnd"/>
      <w:r>
        <w:t xml:space="preserve">: считыватель RFID, дверь квартиры, водный мониторинг полевого разбрызгивателя </w:t>
      </w:r>
      <w:proofErr w:type="spellStart"/>
      <w:r>
        <w:t>sensorandsport</w:t>
      </w:r>
      <w:proofErr w:type="spellEnd"/>
      <w:r>
        <w:t>.</w:t>
      </w:r>
    </w:p>
    <w:p w:rsidR="00C11006" w:rsidRDefault="00C11006" w:rsidP="00C11006">
      <w:pPr>
        <w:tabs>
          <w:tab w:val="left" w:pos="2280"/>
        </w:tabs>
      </w:pPr>
    </w:p>
    <w:p w:rsidR="00C11006" w:rsidRDefault="00C11006" w:rsidP="00C11006">
      <w:pPr>
        <w:tabs>
          <w:tab w:val="left" w:pos="2280"/>
        </w:tabs>
      </w:pPr>
      <w:r>
        <w:t>На рисунке 43 также видна логика, назначенная этим четырем устройствам.</w:t>
      </w:r>
    </w:p>
    <w:p w:rsidR="00C11006" w:rsidRDefault="00C11006" w:rsidP="00C11006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0" allowOverlap="1" wp14:anchorId="07533FB7" wp14:editId="1FC0044F">
            <wp:simplePos x="0" y="0"/>
            <wp:positionH relativeFrom="margin">
              <wp:align>left</wp:align>
            </wp:positionH>
            <wp:positionV relativeFrom="page">
              <wp:posOffset>6981825</wp:posOffset>
            </wp:positionV>
            <wp:extent cx="5398969" cy="2562225"/>
            <wp:effectExtent l="0" t="0" r="0" b="0"/>
            <wp:wrapNone/>
            <wp:docPr id="7" name="drawingObject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398969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>
      <w:pPr>
        <w:tabs>
          <w:tab w:val="left" w:pos="1275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>
      <w:pPr>
        <w:tabs>
          <w:tab w:val="left" w:pos="2760"/>
        </w:tabs>
      </w:pPr>
      <w:r>
        <w:tab/>
      </w:r>
      <w:r w:rsidRPr="00C11006">
        <w:t xml:space="preserve">Рисунок 43 - Предварительно установленные условия </w:t>
      </w:r>
      <w:proofErr w:type="spellStart"/>
      <w:r w:rsidRPr="00C11006">
        <w:t>IoT</w:t>
      </w:r>
      <w:proofErr w:type="spellEnd"/>
    </w:p>
    <w:p w:rsidR="00C11006" w:rsidRDefault="00C11006" w:rsidP="00C11006">
      <w:pPr>
        <w:tabs>
          <w:tab w:val="left" w:pos="2760"/>
        </w:tabs>
      </w:pPr>
      <w:r>
        <w:t xml:space="preserve">Первая автоматизация была направлена на создание решения для контроля доступа </w:t>
      </w:r>
      <w:proofErr w:type="spellStart"/>
      <w:r>
        <w:t>IoT</w:t>
      </w:r>
      <w:proofErr w:type="spellEnd"/>
      <w:r>
        <w:t xml:space="preserve"> RFID для управления доступом в студенческих квартирах с использованием считывателя RFID, пары карт RFID и умной двери.</w:t>
      </w:r>
    </w:p>
    <w:p w:rsidR="00C11006" w:rsidRDefault="00C11006" w:rsidP="00C11006">
      <w:pPr>
        <w:tabs>
          <w:tab w:val="left" w:pos="2760"/>
        </w:tabs>
      </w:pPr>
      <w:r>
        <w:t>Концепция была очень проста, когда авторизованная RFID-карта была нанесена на RFID-считыватель, дверь открылась, но если использовалась несанкционированная RFID-карта, дверь оставалась запертой. Для достижения такого сценария параметры карты RFID были изменены путем редактирования вкладки атрибута карты, как показано на рисунке 44 ниже.</w:t>
      </w:r>
    </w:p>
    <w:p w:rsidR="00C11006" w:rsidRDefault="00C11006" w:rsidP="00C11006">
      <w:pPr>
        <w:tabs>
          <w:tab w:val="left" w:pos="2760"/>
        </w:tabs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0" allowOverlap="1" wp14:anchorId="40E573BD" wp14:editId="3D95E5A3">
            <wp:simplePos x="0" y="0"/>
            <wp:positionH relativeFrom="page">
              <wp:posOffset>1080135</wp:posOffset>
            </wp:positionH>
            <wp:positionV relativeFrom="page">
              <wp:posOffset>2211070</wp:posOffset>
            </wp:positionV>
            <wp:extent cx="2587879" cy="3148330"/>
            <wp:effectExtent l="0" t="0" r="0" b="0"/>
            <wp:wrapNone/>
            <wp:docPr id="8" name="drawingObject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587879" cy="314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1365"/>
        </w:tabs>
      </w:pPr>
      <w:r>
        <w:tab/>
        <w:t>Рисунок 44 - модификация атрибута RFID-карты</w:t>
      </w:r>
    </w:p>
    <w:p w:rsidR="00C11006" w:rsidRDefault="00C11006" w:rsidP="00C11006">
      <w:pPr>
        <w:tabs>
          <w:tab w:val="left" w:pos="1365"/>
        </w:tabs>
      </w:pPr>
      <w:r>
        <w:t xml:space="preserve">В этом случае использовались две карты, одна со значением 3535, а другая со значением 1212. Как показано на рисунке 43, логика авторизации была выполнена на внутреннем сервере </w:t>
      </w:r>
      <w:proofErr w:type="spellStart"/>
      <w:r>
        <w:t>IoT</w:t>
      </w:r>
      <w:proofErr w:type="spellEnd"/>
      <w:r>
        <w:t>, поскольку было установлено условие для разблокировки двери при замене 3535.</w:t>
      </w:r>
    </w:p>
    <w:p w:rsidR="00C11006" w:rsidRDefault="00C11006" w:rsidP="00C11006">
      <w:pPr>
        <w:tabs>
          <w:tab w:val="left" w:pos="1365"/>
        </w:tabs>
      </w:pPr>
      <w:r>
        <w:t>Обмен карты был сделан простым перетаскиванием карты на считыватель RFID с помощью мыши. Зеленый значок, появившийся в считывателе, означал, что карта была авторизована, в то же время значок двери стал красным с зеленого. Если использовалась неправильная карта со значением 1212 в примере, значок считывателя оставался красным вместе со значком запертой двери, как видно на рисунке 46.</w:t>
      </w:r>
    </w:p>
    <w:p w:rsidR="00C11006" w:rsidRDefault="00C11006" w:rsidP="00C11006"/>
    <w:p w:rsidR="00C11006" w:rsidRPr="00C11006" w:rsidRDefault="00C11006" w:rsidP="00C11006">
      <w:pPr>
        <w:tabs>
          <w:tab w:val="left" w:pos="2145"/>
        </w:tabs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0" allowOverlap="1" wp14:anchorId="7ACBBC2A" wp14:editId="74FEA16C">
            <wp:simplePos x="0" y="0"/>
            <wp:positionH relativeFrom="page">
              <wp:posOffset>4143375</wp:posOffset>
            </wp:positionH>
            <wp:positionV relativeFrom="page">
              <wp:posOffset>7943850</wp:posOffset>
            </wp:positionV>
            <wp:extent cx="2334895" cy="1371600"/>
            <wp:effectExtent l="0" t="0" r="8255" b="0"/>
            <wp:wrapNone/>
            <wp:docPr id="10" name="drawingObject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348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0" allowOverlap="1" wp14:anchorId="517DCFC2" wp14:editId="629814AD">
            <wp:simplePos x="0" y="0"/>
            <wp:positionH relativeFrom="margin">
              <wp:align>left</wp:align>
            </wp:positionH>
            <wp:positionV relativeFrom="margin">
              <wp:posOffset>7195185</wp:posOffset>
            </wp:positionV>
            <wp:extent cx="2341880" cy="1438275"/>
            <wp:effectExtent l="0" t="0" r="1270" b="9525"/>
            <wp:wrapNone/>
            <wp:docPr id="9" name="drawingObject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34188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 w:rsidRPr="00C11006">
        <w:t>]</w:t>
      </w: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  <w:r w:rsidRPr="00C11006">
        <w:t xml:space="preserve">Моделирование </w:t>
      </w:r>
      <w:r w:rsidRPr="00C11006">
        <w:rPr>
          <w:lang w:val="en-US"/>
        </w:rPr>
        <w:t>RFID</w:t>
      </w:r>
      <w:r w:rsidRPr="00C11006">
        <w:t xml:space="preserve"> было создано только с основной целью показать разные сценарии </w:t>
      </w:r>
      <w:r w:rsidRPr="00C11006">
        <w:rPr>
          <w:lang w:val="en-US"/>
        </w:rPr>
        <w:t>IoT</w:t>
      </w:r>
      <w:r w:rsidRPr="00C11006">
        <w:t xml:space="preserve"> студентам. Однако было ясно, что в более сложных приложениях использование внутренней логики </w:t>
      </w:r>
      <w:r w:rsidRPr="00C11006">
        <w:rPr>
          <w:lang w:val="en-US"/>
        </w:rPr>
        <w:t>IoT</w:t>
      </w:r>
      <w:r w:rsidRPr="00C11006">
        <w:t xml:space="preserve"> было не самым лучшим вариантом, поскольку при простых условиях было невозможно достичь различных комбинаций карт и уровня доступа.</w:t>
      </w:r>
    </w:p>
    <w:p w:rsidR="00C11006" w:rsidRDefault="00C11006" w:rsidP="00C11006">
      <w:pPr>
        <w:tabs>
          <w:tab w:val="left" w:pos="2145"/>
        </w:tabs>
      </w:pPr>
      <w:r w:rsidRPr="00C11006">
        <w:t xml:space="preserve">Следует также упомянуть, что в </w:t>
      </w:r>
      <w:r w:rsidRPr="00C11006">
        <w:rPr>
          <w:lang w:val="en-US"/>
        </w:rPr>
        <w:t>Cisco</w:t>
      </w:r>
      <w:r w:rsidRPr="00C11006">
        <w:t xml:space="preserve"> </w:t>
      </w:r>
      <w:r w:rsidRPr="00C11006">
        <w:rPr>
          <w:lang w:val="en-US"/>
        </w:rPr>
        <w:t>Packet</w:t>
      </w:r>
      <w:r w:rsidRPr="00C11006">
        <w:t xml:space="preserve"> </w:t>
      </w:r>
      <w:r w:rsidRPr="00C11006">
        <w:rPr>
          <w:lang w:val="en-US"/>
        </w:rPr>
        <w:t>Tracer</w:t>
      </w:r>
      <w:r w:rsidRPr="00C11006">
        <w:t xml:space="preserve"> считыватель </w:t>
      </w:r>
      <w:r w:rsidRPr="00C11006">
        <w:rPr>
          <w:lang w:val="en-US"/>
        </w:rPr>
        <w:t>RFID</w:t>
      </w:r>
      <w:r w:rsidRPr="00C11006">
        <w:t xml:space="preserve"> не всегда работал правильно. При первом запуске симуляции читатель не принимал карты. Студентам рекомендовалось всегда останавливать и перезапускать внутреннюю программу считывателя при первом запуске упражнения. Это было сделано нажатием на устройстве, затем на кнопке продвижения и, наконец, на вкладке «Программирование», когда там можно было остановиться и снова запустите программу, как показано на рисунке 47 ниже.</w:t>
      </w:r>
    </w:p>
    <w:p w:rsidR="00C11006" w:rsidRPr="00C11006" w:rsidRDefault="00C11006" w:rsidP="00C11006"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0" allowOverlap="1" wp14:anchorId="18F9A971" wp14:editId="3CE61EE8">
            <wp:simplePos x="0" y="0"/>
            <wp:positionH relativeFrom="margin">
              <wp:align>left</wp:align>
            </wp:positionH>
            <wp:positionV relativeFrom="page">
              <wp:posOffset>3048000</wp:posOffset>
            </wp:positionV>
            <wp:extent cx="5400040" cy="1343025"/>
            <wp:effectExtent l="0" t="0" r="0" b="9525"/>
            <wp:wrapNone/>
            <wp:docPr id="11" name="drawingObject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40004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/>
    <w:p w:rsidR="00C11006" w:rsidRDefault="00C11006" w:rsidP="00C11006">
      <w:pPr>
        <w:tabs>
          <w:tab w:val="left" w:pos="2565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010"/>
        </w:tabs>
      </w:pPr>
      <w:r>
        <w:tab/>
        <w:t>Рисунок 47 - Остановка программы устройства</w:t>
      </w:r>
    </w:p>
    <w:p w:rsidR="00C11006" w:rsidRDefault="00C11006" w:rsidP="00C11006">
      <w:pPr>
        <w:tabs>
          <w:tab w:val="left" w:pos="2010"/>
        </w:tabs>
      </w:pPr>
      <w:r>
        <w:t xml:space="preserve">Во втором случае </w:t>
      </w:r>
      <w:proofErr w:type="spellStart"/>
      <w:r>
        <w:t>IoT</w:t>
      </w:r>
      <w:proofErr w:type="spellEnd"/>
      <w:r>
        <w:t xml:space="preserve"> в этом упражнении была смоделирована интеллектуальная система полива спортивных полей, где датчик обнаружил уровень воды и, в случае низкого уровня рычага, запустил разбрызгиватели воды. Логика видна на рисунке 43.</w:t>
      </w:r>
    </w:p>
    <w:p w:rsidR="00C11006" w:rsidRDefault="00C11006" w:rsidP="00C11006">
      <w:pPr>
        <w:tabs>
          <w:tab w:val="left" w:pos="2010"/>
        </w:tabs>
      </w:pPr>
      <w:r>
        <w:t>Чтобы сделать автоматизацию более реалистичной, переменные среды контейнеров для спортивных площадок были изменены, чтобы имитировать дождь в течение нескольких часов в течение дня.</w:t>
      </w:r>
    </w:p>
    <w:p w:rsidR="00C11006" w:rsidRDefault="00C11006" w:rsidP="00C11006">
      <w:pPr>
        <w:ind w:firstLine="708"/>
      </w:pPr>
      <w:r>
        <w:t xml:space="preserve">Пример </w:t>
      </w:r>
      <w:proofErr w:type="spellStart"/>
      <w:r>
        <w:t>IoT</w:t>
      </w:r>
      <w:proofErr w:type="spellEnd"/>
      <w:r>
        <w:t xml:space="preserve"> микроконтроллера</w:t>
      </w:r>
    </w:p>
    <w:p w:rsidR="00C11006" w:rsidRDefault="00C11006" w:rsidP="00C11006">
      <w:pPr>
        <w:ind w:firstLine="708"/>
      </w:pPr>
      <w:r>
        <w:t xml:space="preserve">Как и в предыдущих двух симуляциях умного дома, в упражнении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для умного кампуса был добавлен пример микроконтроллера. Имитация воспроизводила тот же случай спринклера </w:t>
      </w:r>
      <w:proofErr w:type="spellStart"/>
      <w:r>
        <w:t>IoT</w:t>
      </w:r>
      <w:proofErr w:type="spellEnd"/>
      <w:r>
        <w:t xml:space="preserve"> при использовании не интеллектуальных устройств.</w:t>
      </w:r>
    </w:p>
    <w:p w:rsidR="00C11006" w:rsidRDefault="00C11006" w:rsidP="00C11006">
      <w:pPr>
        <w:ind w:firstLine="708"/>
      </w:pPr>
      <w:r>
        <w:t xml:space="preserve">Входные контакты модуля SBC были подключены через специальный кабель </w:t>
      </w:r>
      <w:proofErr w:type="spellStart"/>
      <w:r>
        <w:t>IoT</w:t>
      </w:r>
      <w:proofErr w:type="spellEnd"/>
      <w:r>
        <w:t xml:space="preserve"> к неумному датчику воды. Выход SBC был затем подключен к разбрызгивателю газона, как показано на рисунке 50 ниже.</w:t>
      </w: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0" allowOverlap="1" wp14:anchorId="1F7C2D17" wp14:editId="79DA82B9">
            <wp:simplePos x="0" y="0"/>
            <wp:positionH relativeFrom="page">
              <wp:posOffset>2684780</wp:posOffset>
            </wp:positionH>
            <wp:positionV relativeFrom="bottomMargin">
              <wp:posOffset>-9372600</wp:posOffset>
            </wp:positionV>
            <wp:extent cx="2266950" cy="1714500"/>
            <wp:effectExtent l="0" t="0" r="0" b="0"/>
            <wp:wrapNone/>
            <wp:docPr id="12" name="drawingObject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2669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>
      <w:pPr>
        <w:tabs>
          <w:tab w:val="left" w:pos="2280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3240"/>
        </w:tabs>
      </w:pPr>
      <w:r>
        <w:tab/>
        <w:t>Рисунок 50 - Пример настройки микроконтроллера</w:t>
      </w:r>
    </w:p>
    <w:p w:rsidR="00C11006" w:rsidRDefault="00C11006" w:rsidP="00C11006">
      <w:pPr>
        <w:tabs>
          <w:tab w:val="left" w:pos="3240"/>
        </w:tabs>
      </w:pPr>
      <w:r>
        <w:t xml:space="preserve">Как и в </w:t>
      </w:r>
      <w:proofErr w:type="spellStart"/>
      <w:r>
        <w:t>IoT</w:t>
      </w:r>
      <w:proofErr w:type="spellEnd"/>
      <w:r>
        <w:t xml:space="preserve">-версии моделирования, датчик воды обнаружил уровень воды и включил </w:t>
      </w:r>
      <w:proofErr w:type="spellStart"/>
      <w:r>
        <w:t>дождеватель</w:t>
      </w:r>
      <w:proofErr w:type="spellEnd"/>
      <w:r>
        <w:t>, если было обнаружено значение ниже порогового значения.</w:t>
      </w:r>
    </w:p>
    <w:p w:rsidR="00C11006" w:rsidRDefault="00C11006" w:rsidP="00C11006">
      <w:pPr>
        <w:tabs>
          <w:tab w:val="left" w:pos="3240"/>
        </w:tabs>
      </w:pPr>
      <w:r>
        <w:t xml:space="preserve">Разница по сравнению со случаем </w:t>
      </w:r>
      <w:proofErr w:type="spellStart"/>
      <w:r>
        <w:t>IoT</w:t>
      </w:r>
      <w:proofErr w:type="spellEnd"/>
      <w:r>
        <w:t xml:space="preserve"> заключалась в том, что логика была определена не на внутреннем сервере </w:t>
      </w:r>
      <w:proofErr w:type="spellStart"/>
      <w:r>
        <w:t>IoT</w:t>
      </w:r>
      <w:proofErr w:type="spellEnd"/>
      <w:r>
        <w:t xml:space="preserve">, а в пользовательской программе </w:t>
      </w:r>
      <w:proofErr w:type="spellStart"/>
      <w:r>
        <w:t>Blockly</w:t>
      </w:r>
      <w:proofErr w:type="spellEnd"/>
      <w:r>
        <w:t>, хранящейся в самом SBC.</w:t>
      </w:r>
    </w:p>
    <w:p w:rsidR="00C11006" w:rsidRDefault="00C11006" w:rsidP="00C11006">
      <w:pPr>
        <w:tabs>
          <w:tab w:val="left" w:pos="3240"/>
        </w:tabs>
      </w:pPr>
      <w:r>
        <w:t>Другое небольшое отличие заключалось в том, что используемый датчик воды возвращал число от 0</w:t>
      </w:r>
      <w:r w:rsidRPr="00C11006">
        <w:t xml:space="preserve"> </w:t>
      </w:r>
      <w:r>
        <w:t>255, это значение было затем отображено в программе SBC в диапазоне от нуля до двадцати сантиметров.</w:t>
      </w:r>
    </w:p>
    <w:p w:rsidR="00C11006" w:rsidRDefault="00C11006" w:rsidP="00C11006">
      <w:pPr>
        <w:tabs>
          <w:tab w:val="left" w:pos="3240"/>
        </w:tabs>
      </w:pPr>
      <w:r>
        <w:t>Также в этом случае переменные среды дождя были изменены, чтобы выпадать дождь в течение дня.</w:t>
      </w:r>
    </w:p>
    <w:p w:rsidR="00C11006" w:rsidRDefault="00C11006" w:rsidP="00C11006">
      <w:pPr>
        <w:tabs>
          <w:tab w:val="left" w:pos="3240"/>
        </w:tabs>
      </w:pPr>
      <w:r>
        <w:t xml:space="preserve">Логика программы </w:t>
      </w:r>
      <w:proofErr w:type="spellStart"/>
      <w:r>
        <w:t>Blockly</w:t>
      </w:r>
      <w:proofErr w:type="spellEnd"/>
      <w:r>
        <w:t>, запущенной на SBC, видна в Приложении 1.</w:t>
      </w:r>
    </w:p>
    <w:p w:rsidR="00C11006" w:rsidRDefault="00C11006" w:rsidP="00C11006"/>
    <w:p w:rsidR="00C11006" w:rsidRPr="00C11006" w:rsidRDefault="00C11006" w:rsidP="00C11006">
      <w:pPr>
        <w:tabs>
          <w:tab w:val="left" w:pos="2220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0" allowOverlap="1" wp14:anchorId="212ED993" wp14:editId="1D5D9D25">
            <wp:simplePos x="0" y="0"/>
            <wp:positionH relativeFrom="page">
              <wp:posOffset>1080135</wp:posOffset>
            </wp:positionH>
            <wp:positionV relativeFrom="page">
              <wp:posOffset>5638800</wp:posOffset>
            </wp:positionV>
            <wp:extent cx="5400040" cy="2797174"/>
            <wp:effectExtent l="0" t="0" r="0" b="0"/>
            <wp:wrapNone/>
            <wp:docPr id="13" name="drawingObject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5400040" cy="279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11006" w:rsidRPr="00C1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0D" w:rsidRDefault="0043100D" w:rsidP="00C11006">
      <w:pPr>
        <w:spacing w:after="0" w:line="240" w:lineRule="auto"/>
      </w:pPr>
      <w:r>
        <w:separator/>
      </w:r>
    </w:p>
  </w:endnote>
  <w:endnote w:type="continuationSeparator" w:id="0">
    <w:p w:rsidR="0043100D" w:rsidRDefault="0043100D" w:rsidP="00C1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0D" w:rsidRDefault="0043100D" w:rsidP="00C11006">
      <w:pPr>
        <w:spacing w:after="0" w:line="240" w:lineRule="auto"/>
      </w:pPr>
      <w:r>
        <w:separator/>
      </w:r>
    </w:p>
  </w:footnote>
  <w:footnote w:type="continuationSeparator" w:id="0">
    <w:p w:rsidR="0043100D" w:rsidRDefault="0043100D" w:rsidP="00C11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06"/>
    <w:rsid w:val="0043100D"/>
    <w:rsid w:val="00455A63"/>
    <w:rsid w:val="005047B2"/>
    <w:rsid w:val="005D4C61"/>
    <w:rsid w:val="00963D08"/>
    <w:rsid w:val="009E586E"/>
    <w:rsid w:val="00A0686F"/>
    <w:rsid w:val="00A06F21"/>
    <w:rsid w:val="00A528C9"/>
    <w:rsid w:val="00C11006"/>
    <w:rsid w:val="00DC3551"/>
    <w:rsid w:val="00E10248"/>
    <w:rsid w:val="00E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006"/>
  </w:style>
  <w:style w:type="paragraph" w:styleId="a5">
    <w:name w:val="footer"/>
    <w:basedOn w:val="a"/>
    <w:link w:val="a6"/>
    <w:uiPriority w:val="99"/>
    <w:unhideWhenUsed/>
    <w:rsid w:val="00C1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006"/>
  </w:style>
  <w:style w:type="paragraph" w:styleId="a5">
    <w:name w:val="footer"/>
    <w:basedOn w:val="a"/>
    <w:link w:val="a6"/>
    <w:uiPriority w:val="99"/>
    <w:unhideWhenUsed/>
    <w:rsid w:val="00C1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2024-08-25T17:06:00Z</dcterms:created>
  <dcterms:modified xsi:type="dcterms:W3CDTF">2024-08-25T17:06:00Z</dcterms:modified>
</cp:coreProperties>
</file>